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5F" w:rsidRPr="006F2877" w:rsidRDefault="00E550AD" w:rsidP="007A49B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E550AD">
        <w:rPr>
          <w:rFonts w:cs="B Lotus" w:hint="cs"/>
          <w:b/>
          <w:bCs/>
          <w:sz w:val="28"/>
          <w:szCs w:val="28"/>
          <w:rtl/>
          <w:lang w:bidi="fa-IR"/>
        </w:rPr>
        <w:t>موضوعات پیشنهادی</w:t>
      </w:r>
      <w:r w:rsidR="007A49B3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7A49B3">
        <w:rPr>
          <w:rFonts w:cs="B Lotus" w:hint="cs"/>
          <w:b/>
          <w:bCs/>
          <w:sz w:val="28"/>
          <w:szCs w:val="28"/>
          <w:rtl/>
          <w:lang w:bidi="fa-IR"/>
        </w:rPr>
        <w:t xml:space="preserve">برای </w:t>
      </w:r>
      <w:r w:rsidR="00FD495A">
        <w:rPr>
          <w:rFonts w:cs="B Lotus" w:hint="cs"/>
          <w:b/>
          <w:bCs/>
          <w:sz w:val="28"/>
          <w:szCs w:val="28"/>
          <w:rtl/>
          <w:lang w:bidi="fa-IR"/>
        </w:rPr>
        <w:t>سم</w:t>
      </w:r>
      <w:r w:rsidR="000C28D8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FD495A">
        <w:rPr>
          <w:rFonts w:cs="B Lotus" w:hint="cs"/>
          <w:b/>
          <w:bCs/>
          <w:sz w:val="28"/>
          <w:szCs w:val="28"/>
          <w:rtl/>
          <w:lang w:bidi="fa-IR"/>
        </w:rPr>
        <w:t xml:space="preserve">نار </w:t>
      </w:r>
      <w:r w:rsidRPr="00E550AD">
        <w:rPr>
          <w:rFonts w:cs="B Lotus" w:hint="cs"/>
          <w:b/>
          <w:bCs/>
          <w:sz w:val="28"/>
          <w:szCs w:val="28"/>
          <w:rtl/>
          <w:lang w:bidi="fa-IR"/>
        </w:rPr>
        <w:t>درس رفتارشناسی</w:t>
      </w:r>
    </w:p>
    <w:p w:rsidR="00E550AD" w:rsidRPr="006F2877" w:rsidRDefault="00C62580" w:rsidP="00990211">
      <w:pPr>
        <w:pStyle w:val="Heading2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5" w:history="1"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Evolutionary biology of </w:t>
        </w:r>
        <w:r w:rsidR="00990211" w:rsidRPr="006F2877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learning</w:t>
        </w:r>
      </w:hyperlink>
    </w:p>
    <w:p w:rsidR="00E550AD" w:rsidRPr="006F2877" w:rsidRDefault="00C62580" w:rsidP="004A79E4">
      <w:pPr>
        <w:pStyle w:val="Heading2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6" w:history="1">
        <w:r w:rsidR="004A79E4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Physiology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and </w:t>
        </w:r>
        <w:r w:rsidR="00990211" w:rsidRPr="006F2877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of dispersal polymorphism in </w:t>
        </w:r>
        <w:r w:rsidR="00990211" w:rsidRPr="006F2877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insects</w:t>
        </w:r>
      </w:hyperlink>
    </w:p>
    <w:p w:rsidR="00E550AD" w:rsidRPr="006F2877" w:rsidRDefault="00C62580" w:rsidP="00990211">
      <w:pPr>
        <w:pStyle w:val="Heading2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7" w:history="1">
        <w:proofErr w:type="gramStart"/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learning</w:t>
        </w:r>
        <w:proofErr w:type="gramEnd"/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in </w:t>
        </w:r>
        <w:r w:rsidR="00990211" w:rsidRPr="006F2877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insect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pollinators and herbivores</w:t>
        </w:r>
      </w:hyperlink>
    </w:p>
    <w:p w:rsidR="00E550AD" w:rsidRPr="006F2877" w:rsidRDefault="00C62580" w:rsidP="004A79E4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  <w:rtl/>
        </w:rPr>
      </w:pPr>
      <w:hyperlink r:id="rId8" w:history="1">
        <w:r w:rsidR="004A79E4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The 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sensory </w:t>
        </w:r>
        <w:r w:rsidR="00990211" w:rsidRPr="006F2877">
          <w:rPr>
            <w:rStyle w:val="singlehighlightclass"/>
            <w:rFonts w:asciiTheme="majorBidi" w:hAnsiTheme="majorBidi" w:cstheme="majorBidi"/>
            <w:b w:val="0"/>
            <w:bCs w:val="0"/>
            <w:sz w:val="28"/>
            <w:szCs w:val="28"/>
          </w:rPr>
          <w:t>ecology</w:t>
        </w:r>
        <w:r w:rsidR="00E550AD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 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of ant navigation</w:t>
        </w:r>
        <w:r w:rsidR="00E550AD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 xml:space="preserve">: </w:t>
        </w:r>
        <w:r w:rsidR="00990211" w:rsidRPr="006F2877">
          <w:rPr>
            <w:rStyle w:val="hlfld-title"/>
            <w:rFonts w:asciiTheme="majorBidi" w:hAnsiTheme="majorBidi" w:cstheme="majorBidi"/>
            <w:b w:val="0"/>
            <w:bCs w:val="0"/>
            <w:sz w:val="28"/>
            <w:szCs w:val="28"/>
          </w:rPr>
          <w:t>from natural environments to neural mechanisms</w:t>
        </w:r>
      </w:hyperlink>
    </w:p>
    <w:p w:rsidR="00E550AD" w:rsidRDefault="00E550AD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6F2877">
        <w:rPr>
          <w:b w:val="0"/>
          <w:bCs w:val="0"/>
          <w:sz w:val="28"/>
          <w:szCs w:val="28"/>
        </w:rPr>
        <w:t>Crop</w:t>
      </w:r>
      <w:r w:rsidRPr="00E550AD">
        <w:rPr>
          <w:b w:val="0"/>
          <w:bCs w:val="0"/>
          <w:sz w:val="28"/>
          <w:szCs w:val="28"/>
        </w:rPr>
        <w:t xml:space="preserve"> do</w:t>
      </w:r>
      <w:r>
        <w:rPr>
          <w:b w:val="0"/>
          <w:bCs w:val="0"/>
          <w:sz w:val="28"/>
          <w:szCs w:val="28"/>
        </w:rPr>
        <w:t xml:space="preserve">mestication and its impact on naturally selected </w:t>
      </w:r>
      <w:proofErr w:type="spellStart"/>
      <w:r>
        <w:rPr>
          <w:b w:val="0"/>
          <w:bCs w:val="0"/>
          <w:sz w:val="28"/>
          <w:szCs w:val="28"/>
        </w:rPr>
        <w:t>trophic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intractions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E550AD" w:rsidRDefault="00E550AD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Insect in fluctuating </w:t>
      </w:r>
      <w:proofErr w:type="spellStart"/>
      <w:r>
        <w:rPr>
          <w:b w:val="0"/>
          <w:bCs w:val="0"/>
          <w:sz w:val="28"/>
          <w:szCs w:val="28"/>
        </w:rPr>
        <w:t>termal</w:t>
      </w:r>
      <w:proofErr w:type="spellEnd"/>
      <w:r>
        <w:rPr>
          <w:b w:val="0"/>
          <w:bCs w:val="0"/>
          <w:sz w:val="28"/>
          <w:szCs w:val="28"/>
        </w:rPr>
        <w:t xml:space="preserve"> environments</w:t>
      </w:r>
    </w:p>
    <w:p w:rsidR="00E550AD" w:rsidRDefault="00E550AD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Trail pheromones: an integrative view of their role in colony organization.</w:t>
      </w:r>
    </w:p>
    <w:p w:rsidR="00E550AD" w:rsidRDefault="00E550AD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The evolution of color vision in insect</w:t>
      </w:r>
      <w:r w:rsidR="00C97410">
        <w:rPr>
          <w:b w:val="0"/>
          <w:bCs w:val="0"/>
          <w:sz w:val="28"/>
          <w:szCs w:val="28"/>
        </w:rPr>
        <w:t>s.</w:t>
      </w:r>
      <w:proofErr w:type="gramEnd"/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Insect odor and taste </w:t>
      </w:r>
      <w:proofErr w:type="spellStart"/>
      <w:r>
        <w:rPr>
          <w:b w:val="0"/>
          <w:bCs w:val="0"/>
          <w:sz w:val="28"/>
          <w:szCs w:val="28"/>
        </w:rPr>
        <w:t>reseptors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C97410" w:rsidRDefault="00C97410" w:rsidP="004A79E4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Interaction between insect herbivores and plant mating sys</w:t>
      </w:r>
      <w:r w:rsidR="004A79E4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>em.</w:t>
      </w:r>
      <w:proofErr w:type="gramEnd"/>
    </w:p>
    <w:p w:rsidR="00C97410" w:rsidRDefault="00C97410" w:rsidP="004A79E4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Behavioral assays for studies of host plant choice and ada</w:t>
      </w:r>
      <w:r w:rsidR="004A79E4">
        <w:rPr>
          <w:b w:val="0"/>
          <w:bCs w:val="0"/>
          <w:sz w:val="28"/>
          <w:szCs w:val="28"/>
        </w:rPr>
        <w:t>p</w:t>
      </w:r>
      <w:r>
        <w:rPr>
          <w:b w:val="0"/>
          <w:bCs w:val="0"/>
          <w:sz w:val="28"/>
          <w:szCs w:val="28"/>
        </w:rPr>
        <w:t>tation in herbivorous insects.</w:t>
      </w:r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Sexual selection in complex environments.</w:t>
      </w:r>
      <w:proofErr w:type="gramEnd"/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spellStart"/>
      <w:proofErr w:type="gramStart"/>
      <w:r>
        <w:rPr>
          <w:b w:val="0"/>
          <w:bCs w:val="0"/>
          <w:sz w:val="28"/>
          <w:szCs w:val="28"/>
        </w:rPr>
        <w:t>Thelytokous</w:t>
      </w:r>
      <w:proofErr w:type="spellEnd"/>
      <w:r>
        <w:rPr>
          <w:b w:val="0"/>
          <w:bCs w:val="0"/>
          <w:sz w:val="28"/>
          <w:szCs w:val="28"/>
        </w:rPr>
        <w:t xml:space="preserve"> parthenogenesis in </w:t>
      </w:r>
      <w:proofErr w:type="spellStart"/>
      <w:r>
        <w:rPr>
          <w:b w:val="0"/>
          <w:bCs w:val="0"/>
          <w:sz w:val="28"/>
          <w:szCs w:val="28"/>
        </w:rPr>
        <w:t>eusocial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4A79E4">
        <w:rPr>
          <w:b w:val="0"/>
          <w:bCs w:val="0"/>
          <w:sz w:val="28"/>
          <w:szCs w:val="28"/>
        </w:rPr>
        <w:t>Hymenoptera</w:t>
      </w:r>
      <w:r>
        <w:rPr>
          <w:b w:val="0"/>
          <w:bCs w:val="0"/>
          <w:sz w:val="28"/>
          <w:szCs w:val="28"/>
        </w:rPr>
        <w:t>.</w:t>
      </w:r>
      <w:proofErr w:type="gramEnd"/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Ecological role of volatiles produced by plants in response to damage by herbivorous insects.</w:t>
      </w:r>
      <w:proofErr w:type="gramEnd"/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Vision and visual navigation in nocturnal insects.</w:t>
      </w:r>
      <w:proofErr w:type="gramEnd"/>
    </w:p>
    <w:p w:rsidR="00C97410" w:rsidRDefault="00C97410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Causes and consequen</w:t>
      </w:r>
      <w:r w:rsidR="00990211">
        <w:rPr>
          <w:b w:val="0"/>
          <w:bCs w:val="0"/>
          <w:sz w:val="28"/>
          <w:szCs w:val="28"/>
        </w:rPr>
        <w:t xml:space="preserve">ces of cannibalism in </w:t>
      </w:r>
      <w:proofErr w:type="spellStart"/>
      <w:r w:rsidR="00990211">
        <w:rPr>
          <w:b w:val="0"/>
          <w:bCs w:val="0"/>
          <w:sz w:val="28"/>
          <w:szCs w:val="28"/>
        </w:rPr>
        <w:t>noncarnivorous</w:t>
      </w:r>
      <w:proofErr w:type="spellEnd"/>
      <w:r w:rsidR="00990211">
        <w:rPr>
          <w:b w:val="0"/>
          <w:bCs w:val="0"/>
          <w:sz w:val="28"/>
          <w:szCs w:val="28"/>
        </w:rPr>
        <w:t xml:space="preserve"> insects.</w:t>
      </w:r>
      <w:proofErr w:type="gramEnd"/>
    </w:p>
    <w:p w:rsidR="00990211" w:rsidRDefault="00990211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Fitness costs of insect resistance to </w:t>
      </w:r>
      <w:r w:rsidR="004A79E4" w:rsidRPr="004A79E4">
        <w:rPr>
          <w:b w:val="0"/>
          <w:bCs w:val="0"/>
          <w:i/>
          <w:iCs/>
          <w:sz w:val="28"/>
          <w:szCs w:val="28"/>
        </w:rPr>
        <w:t xml:space="preserve">Bacillus </w:t>
      </w:r>
      <w:proofErr w:type="spellStart"/>
      <w:r w:rsidR="004A79E4" w:rsidRPr="004A79E4">
        <w:rPr>
          <w:b w:val="0"/>
          <w:bCs w:val="0"/>
          <w:i/>
          <w:iCs/>
          <w:sz w:val="28"/>
          <w:szCs w:val="28"/>
        </w:rPr>
        <w:t>Thurginensis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990211" w:rsidRDefault="00990211" w:rsidP="00990211">
      <w:pPr>
        <w:pStyle w:val="Heading2"/>
        <w:numPr>
          <w:ilvl w:val="0"/>
          <w:numId w:val="1"/>
        </w:numPr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Manipulation of host behavior by parasitic insects and insect parasites.</w:t>
      </w:r>
      <w:proofErr w:type="gramEnd"/>
    </w:p>
    <w:p w:rsidR="00C97410" w:rsidRPr="00E550AD" w:rsidRDefault="00C97410" w:rsidP="00E550AD">
      <w:pPr>
        <w:pStyle w:val="Heading2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E550AD" w:rsidRPr="00A84282" w:rsidRDefault="00E550AD" w:rsidP="00E550AD">
      <w:pPr>
        <w:rPr>
          <w:rFonts w:asciiTheme="majorBidi" w:hAnsiTheme="majorBidi" w:cstheme="majorBidi"/>
          <w:sz w:val="28"/>
          <w:szCs w:val="28"/>
        </w:rPr>
      </w:pPr>
    </w:p>
    <w:p w:rsidR="00E550AD" w:rsidRPr="00E550AD" w:rsidRDefault="00E550AD" w:rsidP="00E550AD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E550AD" w:rsidRPr="00E550AD" w:rsidRDefault="00E550AD" w:rsidP="00E550AD">
      <w:pPr>
        <w:jc w:val="right"/>
        <w:rPr>
          <w:rFonts w:cs="B Lotus"/>
          <w:lang w:bidi="fa-IR"/>
        </w:rPr>
      </w:pPr>
    </w:p>
    <w:sectPr w:rsidR="00E550AD" w:rsidRPr="00E550AD" w:rsidSect="0001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814"/>
    <w:multiLevelType w:val="hybridMultilevel"/>
    <w:tmpl w:val="2BF6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550AD"/>
    <w:rsid w:val="0001405F"/>
    <w:rsid w:val="000C28D8"/>
    <w:rsid w:val="004A79E4"/>
    <w:rsid w:val="006F2877"/>
    <w:rsid w:val="007A49B3"/>
    <w:rsid w:val="00990211"/>
    <w:rsid w:val="00C62580"/>
    <w:rsid w:val="00C97410"/>
    <w:rsid w:val="00E550AD"/>
    <w:rsid w:val="00FD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5F"/>
  </w:style>
  <w:style w:type="paragraph" w:styleId="Heading2">
    <w:name w:val="heading 2"/>
    <w:basedOn w:val="Normal"/>
    <w:link w:val="Heading2Char"/>
    <w:uiPriority w:val="9"/>
    <w:qFormat/>
    <w:rsid w:val="00E5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0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fld-title">
    <w:name w:val="hlfld-title"/>
    <w:basedOn w:val="DefaultParagraphFont"/>
    <w:rsid w:val="00E550AD"/>
  </w:style>
  <w:style w:type="character" w:customStyle="1" w:styleId="smallcaps">
    <w:name w:val="smallcaps"/>
    <w:basedOn w:val="DefaultParagraphFont"/>
    <w:rsid w:val="00E550AD"/>
  </w:style>
  <w:style w:type="character" w:customStyle="1" w:styleId="singlehighlightclass">
    <w:name w:val="single_highlight_class"/>
    <w:basedOn w:val="DefaultParagraphFont"/>
    <w:rsid w:val="00E5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doi/abs/10.1146/annurev-ento-010715-023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ualreviews.org/doi/abs/10.1146/annurev-ento-031616-034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ualreviews.org/doi/abs/10.1146/annurev.ento.42.1.207" TargetMode="External"/><Relationship Id="rId5" Type="http://schemas.openxmlformats.org/officeDocument/2006/relationships/hyperlink" Target="http://www.annualreviews.org/doi/abs/10.1146/annurev.ento.53.103106.093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NavidRayaneh</dc:creator>
  <cp:keywords/>
  <dc:description/>
  <cp:lastModifiedBy>NavidRayaneh</cp:lastModifiedBy>
  <cp:revision>7</cp:revision>
  <dcterms:created xsi:type="dcterms:W3CDTF">2017-10-08T05:35:00Z</dcterms:created>
  <dcterms:modified xsi:type="dcterms:W3CDTF">2017-10-08T06:20:00Z</dcterms:modified>
</cp:coreProperties>
</file>